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color w:val="ff0000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6492240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Gold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 Problem #5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: Sock It To Me! Sock It To Me! Sock It To Me!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You are setting out socks from your sock drawer in sequences of length n &gt;= 3.  The socks are either black or white.  Since you are familiar with mathematics and especially the binary representation of positive integers, you know there are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different sequences of length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can be made with black and white socks.  How many of those sequences do not have three consecutive white socks?</w:t>
      </w:r>
    </w:p>
    <w:p w:rsidR="00000000" w:rsidDel="00000000" w:rsidP="00000000" w:rsidRDefault="00000000" w:rsidRPr="00000000" w14:paraId="00000005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Your program must find the number of sequences made from all sequences of input n number of socks that do not have three white socks in a row.</w:t>
      </w:r>
    </w:p>
    <w:p w:rsidR="00000000" w:rsidDel="00000000" w:rsidP="00000000" w:rsidRDefault="00000000" w:rsidRPr="00000000" w14:paraId="00000007">
      <w:pPr>
        <w:pStyle w:val="Heading6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Input:  positive integer </w:t>
      </w:r>
      <m:oMath>
        <m:r>
          <w:rPr>
            <w:rFonts w:ascii="Times New Roman" w:cs="Times New Roman" w:eastAsia="Times New Roman" w:hAnsi="Times New Roman"/>
          </w:rPr>
          <m:t xml:space="preserve">3</m:t>
        </m:r>
        <m:r>
          <w:rPr>
            <w:rFonts w:ascii="Times New Roman" w:cs="Times New Roman" w:eastAsia="Times New Roman" w:hAnsi="Times New Roman"/>
          </w:rPr>
          <m:t>≤</m:t>
        </m:r>
        <m:r>
          <w:rPr>
            <w:rFonts w:ascii="Times New Roman" w:cs="Times New Roman" w:eastAsia="Times New Roman" w:hAnsi="Times New Roman"/>
          </w:rPr>
          <m:t xml:space="preserve"> n </m:t>
        </m:r>
        <m:r>
          <w:rPr>
            <w:rFonts w:ascii="Times New Roman" w:cs="Times New Roman" w:eastAsia="Times New Roman" w:hAnsi="Times New Roman"/>
          </w:rPr>
          <m:t>≤</m:t>
        </m:r>
        <m:r>
          <w:rPr>
            <w:rFonts w:ascii="Times New Roman" w:cs="Times New Roman" w:eastAsia="Times New Roman" w:hAnsi="Times New Roman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70</w:t>
      </w:r>
    </w:p>
    <w:p w:rsidR="00000000" w:rsidDel="00000000" w:rsidP="00000000" w:rsidRDefault="00000000" w:rsidRPr="00000000" w14:paraId="00000009">
      <w:pPr>
        <w:widowControl w:val="1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Output: The number of possible sequences of socks of length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that do not have three consecutive white socks.</w:t>
      </w:r>
    </w:p>
    <w:p w:rsidR="00000000" w:rsidDel="00000000" w:rsidP="00000000" w:rsidRDefault="00000000" w:rsidRPr="00000000" w14:paraId="0000000A">
      <w:pPr>
        <w:widowControl w:val="1"/>
        <w:ind w:firstLine="720"/>
        <w:rPr>
          <w:rFonts w:ascii="Times New Roman" w:cs="Times New Roman" w:eastAsia="Times New Roman" w:hAnsi="Times New Roman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 1:</w:t>
        <w:tab/>
        <w:t xml:space="preserve">Input:</w:t>
      </w:r>
    </w:p>
    <w:p w:rsidR="00000000" w:rsidDel="00000000" w:rsidP="00000000" w:rsidRDefault="00000000" w:rsidRPr="00000000" w14:paraId="0000000C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0F">
      <w:pPr>
        <w:ind w:left="2160" w:firstLine="0"/>
        <w:rPr/>
      </w:pPr>
      <w:r w:rsidDel="00000000" w:rsidR="00000000" w:rsidRPr="00000000">
        <w:rPr>
          <w:rtl w:val="0"/>
        </w:rPr>
        <w:t xml:space="preserve">7</w:t>
      </w:r>
    </w:p>
    <w:p w:rsidR="00000000" w:rsidDel="00000000" w:rsidP="00000000" w:rsidRDefault="00000000" w:rsidRPr="00000000" w14:paraId="00000010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 2:</w:t>
        <w:tab/>
        <w:t xml:space="preserve">Input:</w:t>
      </w:r>
    </w:p>
    <w:p w:rsidR="00000000" w:rsidDel="00000000" w:rsidP="00000000" w:rsidRDefault="00000000" w:rsidRPr="00000000" w14:paraId="00000012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15">
      <w:pPr>
        <w:ind w:left="2160" w:firstLine="0"/>
        <w:rPr/>
      </w:pPr>
      <w:r w:rsidDel="00000000" w:rsidR="00000000" w:rsidRPr="00000000">
        <w:rPr>
          <w:rtl w:val="0"/>
        </w:rPr>
        <w:t xml:space="preserve">13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 3:</w:t>
        <w:tab/>
        <w:t xml:space="preserve">Input:</w:t>
      </w:r>
    </w:p>
    <w:p w:rsidR="00000000" w:rsidDel="00000000" w:rsidP="00000000" w:rsidRDefault="00000000" w:rsidRPr="00000000" w14:paraId="00000018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qznx7jod08x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1B">
      <w:pPr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 4:</w:t>
        <w:tab/>
        <w:t xml:space="preserve">Input:</w:t>
      </w:r>
    </w:p>
    <w:p w:rsidR="00000000" w:rsidDel="00000000" w:rsidP="00000000" w:rsidRDefault="00000000" w:rsidRPr="00000000" w14:paraId="0000001E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sz w:val="24"/>
          <w:szCs w:val="24"/>
          <w:rtl w:val="0"/>
        </w:rPr>
        <w:t xml:space="preserve">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62pafb74vyh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ab/>
        <w:tab/>
        <w:t xml:space="preserve">Output: </w:t>
      </w:r>
    </w:p>
    <w:p w:rsidR="00000000" w:rsidDel="00000000" w:rsidP="00000000" w:rsidRDefault="00000000" w:rsidRPr="00000000" w14:paraId="00000021">
      <w:pPr>
        <w:ind w:left="2160" w:firstLine="0"/>
        <w:rPr>
          <w:rFonts w:ascii="Times New Roman" w:cs="Times New Roman" w:eastAsia="Times New Roman" w:hAnsi="Times New Roman"/>
        </w:rPr>
      </w:pPr>
      <w:sdt>
        <w:sdtPr>
          <w:id w:val="294312282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1383410902447554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ames Teresco" w:id="0" w:date="2026-04-20T01:40:34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incorrect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2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OQr7X13X4SM7tPRHtEyl19ooxQ==">CgMxLjAaJwoBMBIiCiAIBCocCgtBQUFCM3UxN1hVMBAIGgtBQUFCM3UxN1hVMCLxAQoLQUFBQjN1MTdYVTASwQEKC0FBQUIzdTE3WFUwEgtBQUFCM3UxN1hVMBoWCgl0ZXh0L2h0bWwSCWluY29ycmVjdCIXCgp0ZXh0L3BsYWluEglpbmNvcnJlY3QqGyIVMTE3MTE3OTA0MDQ5MTcxMzkyMjg5KAA4ADCS0q/E2jM4ktKvxNozSh4KCnRleHQvcGxhaW4SEDEzODM0MTA5MDI0NDc1NTRaDGsyMjE2NWNrem44cnICIAB4AJoBBggAEAAYAKoBCxIJaW5jb3JyZWN0GJLSr8TaMyCS0q/E2jNCEGtpeC5tYzRmMnlueWo2a20yDmgucXpueDdqb2QwOHhjMg5oLjYycGFmYjc0dnloMTgAciExT2JFVEMxT1RJS3MxcWxGcWRtdWVzVDQ2QUR5bDBBR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2025-09-04T18:33:00Z</dcterms:created>
  <dc:creator>horowitz</dc:creator>
</cp:coreProperties>
</file>