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6"/>
        <w:rPr>
          <w:b w:val="0"/>
          <w:i w:val="0"/>
          <w:sz w:val="24"/>
          <w:szCs w:val="24"/>
        </w:rPr>
      </w:pPr>
      <w:bookmarkStart w:colFirst="0" w:colLast="0" w:name="_heading=h.8o2sgpkaabei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</w:rPr>
        <w:drawing>
          <wp:inline distB="114300" distT="114300" distL="114300" distR="114300">
            <wp:extent cx="6492240" cy="10414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04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6"/>
        <w:rPr>
          <w:rFonts w:ascii="Times New Roman" w:cs="Times New Roman" w:eastAsia="Times New Roman" w:hAnsi="Times New Roman"/>
          <w:b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6"/>
        <w:rPr>
          <w:rFonts w:ascii="Times New Roman" w:cs="Times New Roman" w:eastAsia="Times New Roman" w:hAnsi="Times New Roman"/>
          <w:b w:val="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Green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Problem #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Integer Triangles</w:t>
      </w:r>
    </w:p>
    <w:p w:rsidR="00000000" w:rsidDel="00000000" w:rsidP="00000000" w:rsidRDefault="00000000" w:rsidRPr="00000000" w14:paraId="00000004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Background Information: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Alcuin of York was a scholar, clergy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man, poet, and teacher. He was born around 835 CE. He enjoyed posing problems involving counting. One of his most famous counting problems is finding the number of possible integer triangles with a perimeter of positive integer P.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 integer triangle is a triangle that has positive integer values for the length of all three sides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a, b,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If the length of each side is a positive integer then the perimeter must be a positive integer. By the triangle inequality theorem, the sum of the lengths of any two sides of a triangle must be greater than the length of the third side.  For example, if the perimeter of a triangle is 6 then there is only one integer triangle,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= 2,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 =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2,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= 2.  Note that most geometers do not count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= 1,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 =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2,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= 3 as a triangle by the inequality theorem. However, some geometers do count it and call this type of triangle a degenerate triangle.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4874895</wp:posOffset>
            </wp:positionH>
            <wp:positionV relativeFrom="paragraph">
              <wp:posOffset>161925</wp:posOffset>
            </wp:positionV>
            <wp:extent cx="1430655" cy="1447800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25643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1447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pStyle w:val="Heading6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In this problem,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you will read in a positive integer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, and output the number of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single"/>
          <w:rtl w:val="0"/>
        </w:rPr>
        <w:t xml:space="preserve">unique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integer triangles with integer sides that have a perimeter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. For example,  for P = 12 the integer triangle 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= 3,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b =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,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= 5 is the same triangle 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= 4,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b =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,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= 5 and it’s also the same triangle 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= 5,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b =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,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=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6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u w:val="single"/>
          <w:rtl w:val="0"/>
        </w:rPr>
        <w:t xml:space="preserve">Programming Problem: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Input:  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ositive integer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</w:t>
      </w: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 ≤ 2500.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Output: 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number of unique integer triangles (not counting degenerate ones) with perimeter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810" w:top="810" w:left="1008" w:right="1008" w:header="1181" w:footer="74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Example 1:</w:t>
        <w:tab/>
        <w:t xml:space="preserve">Inpu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t</w:t>
        <w:tab/>
        <w:tab/>
        <w:tab/>
        <w:tab/>
        <w:t xml:space="preserve">Example 4:</w:t>
        <w:tab/>
        <w:t xml:space="preserve">Input: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  <w:tab/>
        <w:tab/>
        <w:t xml:space="preserve">3</w:t>
        <w:tab/>
        <w:tab/>
        <w:tab/>
        <w:tab/>
        <w:tab/>
        <w:tab/>
        <w:t xml:space="preserve">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  <w:t xml:space="preserve">Output: 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Output: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160" w:firstLine="0"/>
        <w:rPr/>
      </w:pPr>
      <w:r w:rsidDel="00000000" w:rsidR="00000000" w:rsidRPr="00000000">
        <w:rPr>
          <w:rtl w:val="0"/>
        </w:rPr>
        <w:t xml:space="preserve">1</w:t>
        <w:tab/>
        <w:tab/>
        <w:tab/>
        <w:tab/>
        <w:tab/>
        <w:tab/>
        <w:t xml:space="preserve">52</w:t>
      </w:r>
    </w:p>
    <w:p w:rsidR="00000000" w:rsidDel="00000000" w:rsidP="00000000" w:rsidRDefault="00000000" w:rsidRPr="00000000" w14:paraId="00000011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Example 2:</w:t>
        <w:tab/>
        <w:t xml:space="preserve">Input:</w:t>
        <w:tab/>
        <w:tab/>
        <w:tab/>
        <w:tab/>
        <w:t xml:space="preserve">Example 5:</w:t>
        <w:tab/>
        <w:t xml:space="preserve">Input:</w:t>
      </w:r>
    </w:p>
    <w:p w:rsidR="00000000" w:rsidDel="00000000" w:rsidP="00000000" w:rsidRDefault="00000000" w:rsidRPr="00000000" w14:paraId="00000013">
      <w:pPr>
        <w:pStyle w:val="Heading6"/>
        <w:spacing w:after="0" w:before="0" w:lineRule="auto"/>
        <w:ind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5</w:t>
        <w:tab/>
        <w:tab/>
        <w:tab/>
        <w:tab/>
        <w:tab/>
        <w:tab/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wsux6zicbvbp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ab/>
        <w:tab/>
        <w:t xml:space="preserve">Output: </w:t>
        <w:tab/>
        <w:tab/>
        <w:tab/>
        <w:tab/>
        <w:tab/>
        <w:t xml:space="preserve">Output: </w:t>
      </w:r>
    </w:p>
    <w:p w:rsidR="00000000" w:rsidDel="00000000" w:rsidP="00000000" w:rsidRDefault="00000000" w:rsidRPr="00000000" w14:paraId="00000015">
      <w:pPr>
        <w:ind w:left="2160" w:firstLine="0"/>
        <w:rPr/>
      </w:pPr>
      <w:r w:rsidDel="00000000" w:rsidR="00000000" w:rsidRPr="00000000">
        <w:rPr>
          <w:rtl w:val="0"/>
        </w:rPr>
        <w:t xml:space="preserve">1</w:t>
        <w:tab/>
        <w:tab/>
        <w:tab/>
        <w:tab/>
        <w:tab/>
        <w:tab/>
        <w:t xml:space="preserve">85683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Example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:</w:t>
        <w:tab/>
        <w:t xml:space="preserve">Input: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Example 6:</w:t>
        <w:tab/>
        <w:t xml:space="preserve">Input: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6"/>
        <w:spacing w:after="0" w:before="0" w:lineRule="auto"/>
        <w:ind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6</w:t>
        <w:tab/>
        <w:tab/>
        <w:tab/>
        <w:tab/>
        <w:tab/>
        <w:tab/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  <w:t xml:space="preserve">Output: 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Output: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160" w:firstLine="0"/>
        <w:rPr/>
      </w:pPr>
      <w:r w:rsidDel="00000000" w:rsidR="00000000" w:rsidRPr="00000000">
        <w:rPr>
          <w:rtl w:val="0"/>
        </w:rPr>
        <w:t xml:space="preserve">1</w:t>
        <w:tab/>
        <w:tab/>
        <w:tab/>
        <w:tab/>
        <w:tab/>
        <w:tab/>
        <w:t xml:space="preserve">0</w:t>
      </w:r>
    </w:p>
    <w:p w:rsidR="00000000" w:rsidDel="00000000" w:rsidP="00000000" w:rsidRDefault="00000000" w:rsidRPr="00000000" w14:paraId="0000001B">
      <w:pPr>
        <w:ind w:left="2160" w:firstLine="0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810" w:top="810" w:left="1008" w:right="1008" w:header="1181" w:footer="74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Calibri"/>
  <w:font w:name="Georgia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A516C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 w:val="1"/>
    <w:rsid w:val="003A516C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Times New Roman" w:hAnsi="Times New Roman"/>
      <w:b w:val="1"/>
      <w:i w:val="1"/>
      <w:sz w:val="36"/>
    </w:rPr>
  </w:style>
  <w:style w:type="paragraph" w:styleId="Heading2">
    <w:name w:val="heading 2"/>
    <w:basedOn w:val="Normal"/>
    <w:next w:val="Normal"/>
    <w:qFormat w:val="1"/>
    <w:rsid w:val="003A516C"/>
    <w:pPr>
      <w:keepNext w:val="1"/>
      <w:tabs>
        <w:tab w:val="center" w:pos="5760"/>
      </w:tabs>
      <w:jc w:val="center"/>
      <w:outlineLvl w:val="1"/>
    </w:pPr>
    <w:rPr>
      <w:rFonts w:ascii="Times New Roman" w:hAnsi="Times New Roman"/>
      <w:b w:val="1"/>
      <w:sz w:val="28"/>
    </w:rPr>
  </w:style>
  <w:style w:type="paragraph" w:styleId="Heading3">
    <w:name w:val="heading 3"/>
    <w:basedOn w:val="Normal"/>
    <w:next w:val="Normal"/>
    <w:qFormat w:val="1"/>
    <w:rsid w:val="003A516C"/>
    <w:pPr>
      <w:keepNext w:val="1"/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2"/>
    </w:pPr>
    <w:rPr>
      <w:rFonts w:ascii="Times New Roman" w:hAnsi="Times New Roman"/>
      <w:b w:val="1"/>
    </w:rPr>
  </w:style>
  <w:style w:type="paragraph" w:styleId="Heading4">
    <w:name w:val="heading 4"/>
    <w:basedOn w:val="Normal"/>
    <w:next w:val="Normal"/>
    <w:qFormat w:val="1"/>
    <w:rsid w:val="003A516C"/>
    <w:pPr>
      <w:keepNext w:val="1"/>
      <w:jc w:val="both"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link w:val="Heading5Char"/>
    <w:semiHidden w:val="1"/>
    <w:unhideWhenUsed w:val="1"/>
    <w:qFormat w:val="1"/>
    <w:rsid w:val="0015428A"/>
    <w:pPr>
      <w:spacing w:after="60" w:before="240"/>
      <w:outlineLvl w:val="4"/>
    </w:pPr>
    <w:rPr>
      <w:rFonts w:ascii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 w:val="1"/>
    <w:qFormat w:val="1"/>
    <w:rsid w:val="0015428A"/>
    <w:pPr>
      <w:spacing w:after="60" w:before="240"/>
      <w:outlineLvl w:val="5"/>
    </w:pPr>
    <w:rPr>
      <w:rFonts w:ascii="Calibri" w:hAnsi="Calibri"/>
      <w:b w:val="1"/>
      <w:bCs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  <w:rsid w:val="003A516C"/>
  </w:style>
  <w:style w:type="paragraph" w:styleId="BodyText">
    <w:name w:val="Body Text"/>
    <w:basedOn w:val="Normal"/>
    <w:rsid w:val="003A516C"/>
    <w:pPr>
      <w:ind w:right="662"/>
    </w:pPr>
    <w:rPr>
      <w:rFonts w:ascii="Times New Roman" w:hAnsi="Times New Roman"/>
    </w:rPr>
  </w:style>
  <w:style w:type="paragraph" w:styleId="BodyText2">
    <w:name w:val="Body Text 2"/>
    <w:basedOn w:val="Normal"/>
    <w:rsid w:val="003A516C"/>
    <w:pPr>
      <w:pBdr>
        <w:bottom w:color="auto" w:space="31" w:sz="12" w:val="single"/>
      </w:pBdr>
      <w:tabs>
        <w:tab w:val="left" w:pos="270"/>
        <w:tab w:val="left" w:pos="1080"/>
        <w:tab w:val="left" w:pos="1800"/>
        <w:tab w:val="left" w:pos="2160"/>
        <w:tab w:val="right" w:pos="10440"/>
      </w:tabs>
      <w:ind w:right="-180"/>
    </w:pPr>
    <w:rPr>
      <w:rFonts w:ascii="Times New Roman" w:hAnsi="Times New Roman"/>
    </w:rPr>
  </w:style>
  <w:style w:type="character" w:styleId="Hyperlink">
    <w:name w:val="Hyperlink"/>
    <w:rsid w:val="003A516C"/>
    <w:rPr>
      <w:color w:val="0000ff"/>
      <w:u w:val="single"/>
    </w:rPr>
  </w:style>
  <w:style w:type="paragraph" w:styleId="BodyText3">
    <w:name w:val="Body Text 3"/>
    <w:basedOn w:val="Normal"/>
    <w:rsid w:val="003A516C"/>
    <w:pPr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rFonts w:ascii="Times New Roman" w:hAnsi="Times New Roman"/>
      <w:sz w:val="22"/>
    </w:rPr>
  </w:style>
  <w:style w:type="character" w:styleId="FollowedHyperlink">
    <w:name w:val="FollowedHyperlink"/>
    <w:rsid w:val="003A516C"/>
    <w:rPr>
      <w:color w:val="800080"/>
      <w:u w:val="single"/>
    </w:rPr>
  </w:style>
  <w:style w:type="table" w:styleId="TableGrid">
    <w:name w:val="Table Grid"/>
    <w:basedOn w:val="TableNormal"/>
    <w:rsid w:val="006F002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5Char" w:customStyle="1">
    <w:name w:val="Heading 5 Char"/>
    <w:link w:val="Heading5"/>
    <w:semiHidden w:val="1"/>
    <w:rsid w:val="0015428A"/>
    <w:rPr>
      <w:rFonts w:ascii="Calibri" w:cs="Times New Roman" w:eastAsia="Times New Roman" w:hAnsi="Calibri"/>
      <w:b w:val="1"/>
      <w:bCs w:val="1"/>
      <w:i w:val="1"/>
      <w:iCs w:val="1"/>
      <w:snapToGrid w:val="0"/>
      <w:sz w:val="26"/>
      <w:szCs w:val="26"/>
    </w:rPr>
  </w:style>
  <w:style w:type="character" w:styleId="Heading6Char" w:customStyle="1">
    <w:name w:val="Heading 6 Char"/>
    <w:link w:val="Heading6"/>
    <w:rsid w:val="0015428A"/>
    <w:rPr>
      <w:rFonts w:ascii="Calibri" w:cs="Times New Roman" w:eastAsia="Times New Roman" w:hAnsi="Calibri"/>
      <w:b w:val="1"/>
      <w:bCs w:val="1"/>
      <w:snapToGrid w:val="0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paragraph" w:styleId="Normal1" w:customStyle="1">
    <w:name w:val="Normal1"/>
    <w:basedOn w:val="Normal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character" w:styleId="heading00203char1" w:customStyle="1">
    <w:name w:val="heading_00203__char1"/>
    <w:rsid w:val="0015428A"/>
    <w:rPr>
      <w:rFonts w:ascii="Times New Roman" w:cs="Times New Roman" w:hAnsi="Times New Roman" w:hint="default"/>
      <w:b w:val="1"/>
      <w:bCs w:val="1"/>
      <w:color w:val="ff0000"/>
      <w:sz w:val="32"/>
      <w:szCs w:val="32"/>
    </w:rPr>
  </w:style>
  <w:style w:type="character" w:styleId="normalchar1" w:customStyle="1">
    <w:name w:val="normal__char1"/>
    <w:rsid w:val="0015428A"/>
    <w:rPr>
      <w:rFonts w:ascii="Times New Roman" w:cs="Times New Roman" w:hAnsi="Times New Roman" w:hint="default"/>
    </w:rPr>
  </w:style>
  <w:style w:type="character" w:styleId="heading00205char1" w:customStyle="1">
    <w:name w:val="heading_00205__char1"/>
    <w:rsid w:val="0015428A"/>
    <w:rPr>
      <w:rFonts w:ascii="Times New Roman" w:cs="Times New Roman" w:hAnsi="Times New Roman" w:hint="default"/>
      <w:b w:val="1"/>
      <w:bCs w:val="1"/>
      <w:color w:val="ff0000"/>
      <w:sz w:val="24"/>
      <w:szCs w:val="24"/>
    </w:rPr>
  </w:style>
  <w:style w:type="character" w:styleId="heading00206char1" w:customStyle="1">
    <w:name w:val="heading_00206__char1"/>
    <w:rsid w:val="0015428A"/>
    <w:rPr>
      <w:rFonts w:ascii="Times New Roman" w:cs="Times New Roman" w:hAnsi="Times New Roman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667676"/>
    <w:pPr>
      <w:widowControl w:val="1"/>
      <w:ind w:left="720"/>
    </w:pPr>
    <w:rPr>
      <w:rFonts w:ascii="Calibri" w:hAnsi="Calibri"/>
      <w:snapToGrid w:val="1"/>
      <w:sz w:val="22"/>
      <w:szCs w:val="22"/>
    </w:rPr>
  </w:style>
  <w:style w:type="character" w:styleId="PlaceholderText">
    <w:name w:val="Placeholder Text"/>
    <w:basedOn w:val="DefaultParagraphFont"/>
    <w:uiPriority w:val="99"/>
    <w:semiHidden w:val="1"/>
    <w:rsid w:val="00467FD1"/>
    <w:rPr>
      <w:color w:val="808080"/>
    </w:rPr>
  </w:style>
  <w:style w:type="paragraph" w:styleId="BalloonText">
    <w:name w:val="Balloon Text"/>
    <w:basedOn w:val="Normal"/>
    <w:link w:val="BalloonTextChar"/>
    <w:rsid w:val="00467FD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67FD1"/>
    <w:rPr>
      <w:rFonts w:ascii="Tahoma" w:cs="Tahoma" w:hAnsi="Tahoma"/>
      <w:snapToGrid w:val="0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C9+5ISzJnNzShdsyhsiaaoqjow==">CgMxLjAaJQoBMBIgCh4IB0IaCg9UaW1lcyBOZXcgUm9tYW4SB0d1bmdzdWgyDmguOG8yc2dwa2FhYmVpMg5oLndzdXg2emljYnZicDgAaiYKFHN1Z2dlc3QuMnFkdGN2NXo3NnFmEg5Sb2JpbiBGbGF0bGFuZGomChRzdWdnZXN0Lnl0b2xsM2VnMzYzdxIOUm9iaW4gRmxhdGxhbmRyITFKQVB3aWxmNzlvMFJ2bTlDMDdGLUdhcm1POXBWcDFiNA==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2025-02-18T22:18:00Z</dcterms:created>
  <dc:creator>horowitz</dc:creator>
</cp:coreProperties>
</file>